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82" w:rsidRDefault="00601C82" w:rsidP="00984D61">
      <w:pPr>
        <w:bidi/>
        <w:spacing w:after="100" w:afterAutospacing="1" w:line="240" w:lineRule="auto"/>
        <w:jc w:val="center"/>
        <w:rPr>
          <w:rFonts w:cs="mohammad bold art 1" w:hint="cs"/>
          <w:sz w:val="20"/>
          <w:szCs w:val="20"/>
          <w:rtl/>
          <w:lang w:bidi="ar-SY"/>
        </w:rPr>
      </w:pPr>
      <w:r w:rsidRPr="00601C82">
        <w:rPr>
          <w:rFonts w:cs="mohammad bold art 1" w:hint="cs"/>
          <w:sz w:val="20"/>
          <w:szCs w:val="20"/>
          <w:rtl/>
          <w:lang w:bidi="ar-SY"/>
        </w:rPr>
        <w:t>قال تعالى : ((</w:t>
      </w:r>
      <w:r w:rsidR="00500F48">
        <w:rPr>
          <w:rFonts w:cs="mohammad bold art 1" w:hint="cs"/>
          <w:sz w:val="20"/>
          <w:szCs w:val="20"/>
          <w:rtl/>
          <w:lang w:bidi="ar-SY"/>
        </w:rPr>
        <w:t xml:space="preserve"> </w:t>
      </w:r>
      <w:r w:rsidR="00500F48" w:rsidRPr="00500F48">
        <w:rPr>
          <w:rFonts w:cs="mohammad bold art 1"/>
          <w:sz w:val="20"/>
          <w:szCs w:val="20"/>
          <w:rtl/>
          <w:lang w:bidi="ar-SY"/>
        </w:rPr>
        <w:t>قَدْ أَفْلَحَ مَنْ تَزَكَّى وَذَكَرَ اسْمَ رَبِّهِ</w:t>
      </w:r>
      <w:r w:rsidR="00500F48">
        <w:rPr>
          <w:rFonts w:cs="mohammad bold art 1" w:hint="cs"/>
          <w:sz w:val="20"/>
          <w:szCs w:val="20"/>
          <w:rtl/>
          <w:lang w:bidi="ar-SY"/>
        </w:rPr>
        <w:t xml:space="preserve"> </w:t>
      </w:r>
      <w:r w:rsidR="00F31C88">
        <w:rPr>
          <w:rFonts w:cs="mohammad bold art 1" w:hint="cs"/>
          <w:sz w:val="20"/>
          <w:szCs w:val="20"/>
          <w:rtl/>
          <w:lang w:bidi="ar-SY"/>
        </w:rPr>
        <w:t xml:space="preserve">فَصَلَّى </w:t>
      </w:r>
      <w:r w:rsidRPr="00601C82">
        <w:rPr>
          <w:rFonts w:cs="mohammad bold art 1" w:hint="cs"/>
          <w:sz w:val="20"/>
          <w:szCs w:val="20"/>
          <w:rtl/>
          <w:lang w:bidi="ar-SY"/>
        </w:rPr>
        <w:t>))</w:t>
      </w:r>
    </w:p>
    <w:p w:rsidR="00500F48" w:rsidRPr="00601C82" w:rsidRDefault="00500F48" w:rsidP="00984D61">
      <w:pPr>
        <w:bidi/>
        <w:spacing w:after="100" w:afterAutospacing="1" w:line="240" w:lineRule="auto"/>
        <w:jc w:val="center"/>
        <w:rPr>
          <w:rFonts w:cs="mohammad bold art 1"/>
          <w:sz w:val="20"/>
          <w:szCs w:val="20"/>
          <w:rtl/>
          <w:lang w:bidi="ar-SY"/>
        </w:rPr>
      </w:pPr>
      <w:r w:rsidRPr="00500F48">
        <w:rPr>
          <w:rFonts w:cs="mohammad bold art 1"/>
          <w:sz w:val="20"/>
          <w:szCs w:val="20"/>
          <w:rtl/>
          <w:lang w:bidi="ar-SY"/>
        </w:rPr>
        <w:t>فَرَضَ رَسُولُ اللَّهِ زَكَاةَ الْفِطْرِ طُهْرَةً لِلصَّائِمِ مِنْ اللَّغْوِ وَالرَّفَثِ وَطُعْمَةً لِلْمَسَاكِينِ مَنْ أَدَّاهَا قَبْلَ الصَّلاةِ فَهِيَ زَكَاةٌ مَقْبُولَةٌ</w:t>
      </w:r>
    </w:p>
    <w:p w:rsidR="00170A9C" w:rsidRPr="00601C82" w:rsidRDefault="00CE13D0" w:rsidP="00F31C88">
      <w:pPr>
        <w:bidi/>
        <w:spacing w:after="100" w:afterAutospacing="1" w:line="240" w:lineRule="auto"/>
        <w:jc w:val="both"/>
        <w:rPr>
          <w:rFonts w:cs="mohammad bold art 1"/>
          <w:sz w:val="20"/>
          <w:szCs w:val="20"/>
          <w:rtl/>
          <w:lang w:bidi="ar-SY"/>
        </w:rPr>
      </w:pPr>
      <w:r w:rsidRPr="00601C82">
        <w:rPr>
          <w:rFonts w:cs="mohammad bold art 1" w:hint="cs"/>
          <w:sz w:val="20"/>
          <w:szCs w:val="20"/>
          <w:rtl/>
          <w:lang w:bidi="ar-SY"/>
        </w:rPr>
        <w:t>بفضل الله تعالى وتوفيقه</w:t>
      </w:r>
      <w:r w:rsidR="00431C16">
        <w:rPr>
          <w:rFonts w:cs="mohammad bold art 1" w:hint="cs"/>
          <w:sz w:val="20"/>
          <w:szCs w:val="20"/>
          <w:rtl/>
          <w:lang w:bidi="ar-SY"/>
        </w:rPr>
        <w:t xml:space="preserve"> </w:t>
      </w:r>
      <w:r w:rsidRPr="00601C82">
        <w:rPr>
          <w:rFonts w:cs="mohammad bold art 1" w:hint="cs"/>
          <w:sz w:val="20"/>
          <w:szCs w:val="20"/>
          <w:rtl/>
          <w:lang w:bidi="ar-SY"/>
        </w:rPr>
        <w:t xml:space="preserve">قام تيار </w:t>
      </w:r>
      <w:r w:rsidR="00170A9C" w:rsidRPr="00601C82">
        <w:rPr>
          <w:rFonts w:cs="mohammad bold art 1" w:hint="cs"/>
          <w:sz w:val="20"/>
          <w:szCs w:val="20"/>
          <w:rtl/>
          <w:lang w:bidi="ar-SY"/>
        </w:rPr>
        <w:t xml:space="preserve"> ( </w:t>
      </w:r>
      <w:r w:rsidRPr="00601C82">
        <w:rPr>
          <w:rFonts w:cs="mohammad bold art 1" w:hint="cs"/>
          <w:sz w:val="20"/>
          <w:szCs w:val="20"/>
          <w:rtl/>
          <w:lang w:bidi="ar-SY"/>
        </w:rPr>
        <w:t>المستقبل السوري</w:t>
      </w:r>
      <w:r w:rsidR="00170A9C" w:rsidRPr="00601C82">
        <w:rPr>
          <w:rFonts w:cs="mohammad bold art 1" w:hint="cs"/>
          <w:sz w:val="20"/>
          <w:szCs w:val="20"/>
          <w:rtl/>
          <w:lang w:bidi="ar-SY"/>
        </w:rPr>
        <w:t xml:space="preserve"> )</w:t>
      </w:r>
      <w:r w:rsidRPr="00601C82">
        <w:rPr>
          <w:rFonts w:cs="mohammad bold art 1" w:hint="cs"/>
          <w:sz w:val="20"/>
          <w:szCs w:val="20"/>
          <w:rtl/>
          <w:lang w:bidi="ar-SY"/>
        </w:rPr>
        <w:t xml:space="preserve"> </w:t>
      </w:r>
      <w:r w:rsidR="00984D61">
        <w:rPr>
          <w:rFonts w:cs="mohammad bold art 1" w:hint="cs"/>
          <w:sz w:val="20"/>
          <w:szCs w:val="20"/>
          <w:rtl/>
          <w:lang w:bidi="ar-SY"/>
        </w:rPr>
        <w:t>برعاية</w:t>
      </w:r>
      <w:r w:rsidR="00984D61" w:rsidRPr="00601C82">
        <w:rPr>
          <w:rFonts w:cs="mohammad bold art 1" w:hint="cs"/>
          <w:sz w:val="20"/>
          <w:szCs w:val="20"/>
          <w:rtl/>
          <w:lang w:bidi="ar-SY"/>
        </w:rPr>
        <w:t xml:space="preserve"> حملة ( الإحسان </w:t>
      </w:r>
      <w:r w:rsidR="00984D61">
        <w:rPr>
          <w:rFonts w:cs="mohammad bold art 1" w:hint="cs"/>
          <w:sz w:val="20"/>
          <w:szCs w:val="20"/>
          <w:rtl/>
          <w:lang w:bidi="ar-SY"/>
        </w:rPr>
        <w:t>2</w:t>
      </w:r>
      <w:r w:rsidR="00984D61" w:rsidRPr="00601C82">
        <w:rPr>
          <w:rFonts w:cs="mohammad bold art 1" w:hint="cs"/>
          <w:sz w:val="20"/>
          <w:szCs w:val="20"/>
          <w:rtl/>
          <w:lang w:bidi="ar-SY"/>
        </w:rPr>
        <w:t xml:space="preserve"> ) </w:t>
      </w:r>
      <w:r w:rsidR="00984D61">
        <w:rPr>
          <w:rFonts w:cs="mohammad bold art 1" w:hint="cs"/>
          <w:sz w:val="20"/>
          <w:szCs w:val="20"/>
          <w:rtl/>
          <w:lang w:bidi="ar-SY"/>
        </w:rPr>
        <w:t>لتوزيع - زكاة الفطر - ((</w:t>
      </w:r>
      <w:proofErr w:type="spellStart"/>
      <w:r w:rsidR="00984D61">
        <w:rPr>
          <w:rFonts w:cs="mohammad bold art 1" w:hint="cs"/>
          <w:sz w:val="20"/>
          <w:szCs w:val="20"/>
          <w:rtl/>
          <w:lang w:bidi="ar-SY"/>
        </w:rPr>
        <w:t>سلل</w:t>
      </w:r>
      <w:proofErr w:type="spellEnd"/>
      <w:r w:rsidR="00984D61">
        <w:rPr>
          <w:rFonts w:cs="mohammad bold art 1" w:hint="cs"/>
          <w:sz w:val="20"/>
          <w:szCs w:val="20"/>
          <w:rtl/>
          <w:lang w:bidi="ar-SY"/>
        </w:rPr>
        <w:t xml:space="preserve"> غذائية)) على بعض المستحقين من</w:t>
      </w:r>
      <w:r w:rsidR="00984D61" w:rsidRPr="00601C82">
        <w:rPr>
          <w:rFonts w:cs="mohammad bold art 1" w:hint="cs"/>
          <w:sz w:val="20"/>
          <w:szCs w:val="20"/>
          <w:rtl/>
          <w:lang w:bidi="ar-SY"/>
        </w:rPr>
        <w:t xml:space="preserve"> أهلنا في سورية</w:t>
      </w:r>
      <w:r w:rsidR="00984D61">
        <w:rPr>
          <w:rFonts w:cs="mohammad bold art 1" w:hint="cs"/>
          <w:sz w:val="20"/>
          <w:szCs w:val="20"/>
          <w:rtl/>
          <w:lang w:bidi="ar-SY"/>
        </w:rPr>
        <w:t xml:space="preserve"> </w:t>
      </w:r>
      <w:r w:rsidR="00984D61">
        <w:rPr>
          <w:rFonts w:cs="mohammad bold art 1" w:hint="cs"/>
          <w:sz w:val="20"/>
          <w:szCs w:val="20"/>
          <w:rtl/>
          <w:lang w:bidi="ar-SY"/>
        </w:rPr>
        <w:t xml:space="preserve">وذلك </w:t>
      </w:r>
      <w:r w:rsidRPr="00601C82">
        <w:rPr>
          <w:rFonts w:cs="mohammad bold art 1" w:hint="cs"/>
          <w:sz w:val="20"/>
          <w:szCs w:val="20"/>
          <w:rtl/>
          <w:lang w:bidi="ar-SY"/>
        </w:rPr>
        <w:t xml:space="preserve">بالتنسيق مع </w:t>
      </w:r>
      <w:r w:rsidR="00500F48">
        <w:rPr>
          <w:rFonts w:cs="mohammad bold art 1" w:hint="cs"/>
          <w:sz w:val="20"/>
          <w:szCs w:val="20"/>
          <w:rtl/>
          <w:lang w:bidi="ar-SY"/>
        </w:rPr>
        <w:t xml:space="preserve">بعض الإخوة من مسلمي ولاية </w:t>
      </w:r>
      <w:r w:rsidRPr="00601C82">
        <w:rPr>
          <w:rFonts w:cs="mohammad bold art 1" w:hint="cs"/>
          <w:sz w:val="20"/>
          <w:szCs w:val="20"/>
          <w:rtl/>
          <w:lang w:bidi="ar-SY"/>
        </w:rPr>
        <w:t>فلوريدا</w:t>
      </w:r>
      <w:r w:rsidR="00500F48">
        <w:rPr>
          <w:rFonts w:cs="mohammad bold art 1" w:hint="cs"/>
          <w:sz w:val="20"/>
          <w:szCs w:val="20"/>
          <w:rtl/>
          <w:lang w:bidi="ar-SY"/>
        </w:rPr>
        <w:t xml:space="preserve"> في أمريكا </w:t>
      </w:r>
      <w:r w:rsidR="00170A9C" w:rsidRPr="00601C82">
        <w:rPr>
          <w:rFonts w:cs="mohammad bold art 1" w:hint="cs"/>
          <w:sz w:val="20"/>
          <w:szCs w:val="20"/>
          <w:rtl/>
          <w:lang w:bidi="ar-SY"/>
        </w:rPr>
        <w:t>،</w:t>
      </w:r>
      <w:r w:rsidR="00984D61">
        <w:rPr>
          <w:rFonts w:cs="mohammad bold art 1" w:hint="cs"/>
          <w:sz w:val="20"/>
          <w:szCs w:val="20"/>
          <w:rtl/>
          <w:lang w:bidi="ar-SY"/>
        </w:rPr>
        <w:t xml:space="preserve"> و</w:t>
      </w:r>
      <w:r w:rsidR="00500F48">
        <w:rPr>
          <w:rFonts w:cs="mohammad bold art 1" w:hint="cs"/>
          <w:sz w:val="20"/>
          <w:szCs w:val="20"/>
          <w:rtl/>
          <w:lang w:bidi="ar-SY"/>
        </w:rPr>
        <w:t xml:space="preserve">بالتعاون مع رابطة علماء ومثقفي الجزيرة في المستقبل السوري وهيئة الإغاثة السورية </w:t>
      </w:r>
      <w:r w:rsidR="00775AC5">
        <w:rPr>
          <w:rFonts w:cs="mohammad bold art 1" w:hint="cs"/>
          <w:sz w:val="20"/>
          <w:szCs w:val="20"/>
          <w:rtl/>
          <w:lang w:bidi="ar-SY"/>
        </w:rPr>
        <w:t xml:space="preserve">، حيث تمَّ خلال ثلاثة </w:t>
      </w:r>
      <w:r w:rsidR="002D715C">
        <w:rPr>
          <w:rFonts w:cs="mohammad bold art 1" w:hint="cs"/>
          <w:sz w:val="20"/>
          <w:szCs w:val="20"/>
          <w:rtl/>
          <w:lang w:bidi="ar-SY"/>
        </w:rPr>
        <w:t>أيام شراء مو</w:t>
      </w:r>
      <w:r w:rsidR="00984D61">
        <w:rPr>
          <w:rFonts w:cs="mohammad bold art 1" w:hint="cs"/>
          <w:sz w:val="20"/>
          <w:szCs w:val="20"/>
          <w:rtl/>
          <w:lang w:bidi="ar-SY"/>
        </w:rPr>
        <w:t>اد غذائية بمبلغ وقدره /10.240 $</w:t>
      </w:r>
      <w:r w:rsidR="002D715C">
        <w:rPr>
          <w:rFonts w:cs="mohammad bold art 1" w:hint="cs"/>
          <w:sz w:val="20"/>
          <w:szCs w:val="20"/>
          <w:rtl/>
          <w:lang w:bidi="ar-SY"/>
        </w:rPr>
        <w:t xml:space="preserve">/ عشرة آلاف ومائتين وأربعين دولار أمريكي ، وقام فريق عمل مكوّن من /12/ شخص بتوزيعها على </w:t>
      </w:r>
      <w:proofErr w:type="spellStart"/>
      <w:r w:rsidR="002D715C">
        <w:rPr>
          <w:rFonts w:cs="mohammad bold art 1" w:hint="cs"/>
          <w:sz w:val="20"/>
          <w:szCs w:val="20"/>
          <w:rtl/>
          <w:lang w:bidi="ar-SY"/>
        </w:rPr>
        <w:t>سلل</w:t>
      </w:r>
      <w:proofErr w:type="spellEnd"/>
      <w:r w:rsidR="002D715C">
        <w:rPr>
          <w:rFonts w:cs="mohammad bold art 1" w:hint="cs"/>
          <w:sz w:val="20"/>
          <w:szCs w:val="20"/>
          <w:rtl/>
          <w:lang w:bidi="ar-SY"/>
        </w:rPr>
        <w:t xml:space="preserve"> غذائية بلغ </w:t>
      </w:r>
      <w:r w:rsidR="00984D61">
        <w:rPr>
          <w:rFonts w:cs="mohammad bold art 1" w:hint="cs"/>
          <w:sz w:val="20"/>
          <w:szCs w:val="20"/>
          <w:rtl/>
          <w:lang w:bidi="ar-SY"/>
        </w:rPr>
        <w:t xml:space="preserve">إجمالي </w:t>
      </w:r>
      <w:r w:rsidR="002D715C">
        <w:rPr>
          <w:rFonts w:cs="mohammad bold art 1" w:hint="cs"/>
          <w:sz w:val="20"/>
          <w:szCs w:val="20"/>
          <w:rtl/>
          <w:lang w:bidi="ar-SY"/>
        </w:rPr>
        <w:t>عددها</w:t>
      </w:r>
      <w:r w:rsidR="00775AC5">
        <w:rPr>
          <w:rFonts w:cs="mohammad bold art 1" w:hint="cs"/>
          <w:sz w:val="20"/>
          <w:szCs w:val="20"/>
          <w:rtl/>
          <w:lang w:bidi="ar-SY"/>
        </w:rPr>
        <w:t xml:space="preserve"> /</w:t>
      </w:r>
      <w:r w:rsidR="00F31C88">
        <w:rPr>
          <w:rFonts w:cs="mohammad bold art 1" w:hint="cs"/>
          <w:sz w:val="20"/>
          <w:szCs w:val="20"/>
          <w:rtl/>
          <w:lang w:bidi="ar-SY"/>
        </w:rPr>
        <w:t>509</w:t>
      </w:r>
      <w:r w:rsidR="00775AC5">
        <w:rPr>
          <w:rFonts w:cs="mohammad bold art 1" w:hint="cs"/>
          <w:sz w:val="20"/>
          <w:szCs w:val="20"/>
          <w:rtl/>
          <w:lang w:bidi="ar-SY"/>
        </w:rPr>
        <w:t>/ سلَّة غذائية شملت /3</w:t>
      </w:r>
      <w:r w:rsidR="00F31C88">
        <w:rPr>
          <w:rFonts w:cs="mohammad bold art 1" w:hint="cs"/>
          <w:sz w:val="20"/>
          <w:szCs w:val="20"/>
          <w:rtl/>
          <w:lang w:bidi="ar-SY"/>
        </w:rPr>
        <w:t>052</w:t>
      </w:r>
      <w:r w:rsidR="00775AC5">
        <w:rPr>
          <w:rFonts w:cs="mohammad bold art 1" w:hint="cs"/>
          <w:sz w:val="20"/>
          <w:szCs w:val="20"/>
          <w:rtl/>
          <w:lang w:bidi="ar-SY"/>
        </w:rPr>
        <w:t xml:space="preserve">/ شخص تقريباً من إخوتنا المحتاجين والفقراء والنازحين </w:t>
      </w:r>
      <w:r w:rsidR="00984D61">
        <w:rPr>
          <w:rFonts w:cs="mohammad bold art 1" w:hint="cs"/>
          <w:sz w:val="20"/>
          <w:szCs w:val="20"/>
          <w:rtl/>
          <w:lang w:bidi="ar-SY"/>
        </w:rPr>
        <w:t xml:space="preserve">، وخلال ثلاثة أيام قام الفريق بتوزيعها على مُستحقيها </w:t>
      </w:r>
      <w:r w:rsidR="002D715C">
        <w:rPr>
          <w:rFonts w:cs="mohammad bold art 1" w:hint="cs"/>
          <w:sz w:val="20"/>
          <w:szCs w:val="20"/>
          <w:rtl/>
          <w:lang w:bidi="ar-SY"/>
        </w:rPr>
        <w:t>في كلٍّ</w:t>
      </w:r>
      <w:r w:rsidR="00775AC5">
        <w:rPr>
          <w:rFonts w:cs="mohammad bold art 1" w:hint="cs"/>
          <w:sz w:val="20"/>
          <w:szCs w:val="20"/>
          <w:rtl/>
          <w:lang w:bidi="ar-SY"/>
        </w:rPr>
        <w:t xml:space="preserve"> من ريف محافظتي إدلب وحلب (</w:t>
      </w:r>
      <w:r w:rsidR="00775AC5" w:rsidRPr="00775AC5">
        <w:rPr>
          <w:rFonts w:cs="mohammad bold art 1"/>
          <w:sz w:val="20"/>
          <w:szCs w:val="20"/>
          <w:rtl/>
          <w:lang w:bidi="ar-SY"/>
        </w:rPr>
        <w:t>معارة النعسان</w:t>
      </w:r>
      <w:r w:rsidR="00775AC5" w:rsidRPr="00775AC5">
        <w:rPr>
          <w:rFonts w:cs="mohammad bold art 1" w:hint="cs"/>
          <w:sz w:val="20"/>
          <w:szCs w:val="20"/>
          <w:rtl/>
          <w:lang w:bidi="ar-SY"/>
        </w:rPr>
        <w:t xml:space="preserve"> </w:t>
      </w:r>
      <w:r w:rsidR="00775AC5">
        <w:rPr>
          <w:rFonts w:cs="mohammad bold art 1" w:hint="cs"/>
          <w:sz w:val="20"/>
          <w:szCs w:val="20"/>
          <w:rtl/>
          <w:lang w:bidi="ar-SY"/>
        </w:rPr>
        <w:t>-</w:t>
      </w:r>
      <w:r w:rsidR="00775AC5" w:rsidRPr="00775AC5">
        <w:rPr>
          <w:rFonts w:cs="mohammad bold art 1" w:hint="cs"/>
          <w:sz w:val="20"/>
          <w:szCs w:val="20"/>
          <w:rtl/>
          <w:lang w:bidi="ar-SY"/>
        </w:rPr>
        <w:t xml:space="preserve"> </w:t>
      </w:r>
      <w:r w:rsidR="00775AC5" w:rsidRPr="00775AC5">
        <w:rPr>
          <w:rFonts w:cs="mohammad bold art 1"/>
          <w:sz w:val="20"/>
          <w:szCs w:val="20"/>
          <w:rtl/>
          <w:lang w:bidi="ar-SY"/>
        </w:rPr>
        <w:t>زردنا</w:t>
      </w:r>
      <w:r w:rsidR="00775AC5" w:rsidRPr="00775AC5">
        <w:rPr>
          <w:rFonts w:cs="mohammad bold art 1" w:hint="cs"/>
          <w:sz w:val="20"/>
          <w:szCs w:val="20"/>
          <w:rtl/>
          <w:lang w:bidi="ar-SY"/>
        </w:rPr>
        <w:t xml:space="preserve"> </w:t>
      </w:r>
      <w:r w:rsidR="00775AC5">
        <w:rPr>
          <w:rFonts w:cs="mohammad bold art 1" w:hint="cs"/>
          <w:sz w:val="20"/>
          <w:szCs w:val="20"/>
          <w:rtl/>
          <w:lang w:bidi="ar-SY"/>
        </w:rPr>
        <w:t>-</w:t>
      </w:r>
      <w:r w:rsidR="00775AC5" w:rsidRPr="00775AC5">
        <w:rPr>
          <w:rFonts w:cs="mohammad bold art 1" w:hint="cs"/>
          <w:sz w:val="20"/>
          <w:szCs w:val="20"/>
          <w:rtl/>
          <w:lang w:bidi="ar-SY"/>
        </w:rPr>
        <w:t xml:space="preserve"> </w:t>
      </w:r>
      <w:r w:rsidR="00775AC5" w:rsidRPr="00775AC5">
        <w:rPr>
          <w:rFonts w:cs="mohammad bold art 1"/>
          <w:sz w:val="20"/>
          <w:szCs w:val="20"/>
          <w:rtl/>
          <w:lang w:bidi="ar-SY"/>
        </w:rPr>
        <w:t>كلي</w:t>
      </w:r>
      <w:r w:rsidR="00775AC5" w:rsidRPr="00775AC5">
        <w:rPr>
          <w:rFonts w:cs="mohammad bold art 1" w:hint="cs"/>
          <w:sz w:val="20"/>
          <w:szCs w:val="20"/>
          <w:rtl/>
          <w:lang w:bidi="ar-SY"/>
        </w:rPr>
        <w:t xml:space="preserve"> </w:t>
      </w:r>
      <w:r w:rsidR="00775AC5">
        <w:rPr>
          <w:rFonts w:cs="mohammad bold art 1" w:hint="cs"/>
          <w:sz w:val="20"/>
          <w:szCs w:val="20"/>
          <w:rtl/>
          <w:lang w:bidi="ar-SY"/>
        </w:rPr>
        <w:t>-</w:t>
      </w:r>
      <w:r w:rsidR="00775AC5" w:rsidRPr="00775AC5">
        <w:rPr>
          <w:rFonts w:cs="mohammad bold art 1" w:hint="cs"/>
          <w:sz w:val="20"/>
          <w:szCs w:val="20"/>
          <w:rtl/>
          <w:lang w:bidi="ar-SY"/>
        </w:rPr>
        <w:t xml:space="preserve"> </w:t>
      </w:r>
      <w:r w:rsidR="00775AC5">
        <w:rPr>
          <w:rFonts w:cs="mohammad bold art 1"/>
          <w:sz w:val="20"/>
          <w:szCs w:val="20"/>
          <w:rtl/>
          <w:lang w:bidi="ar-SY"/>
        </w:rPr>
        <w:t xml:space="preserve">النازحين في </w:t>
      </w:r>
      <w:r w:rsidR="00775AC5" w:rsidRPr="00775AC5">
        <w:rPr>
          <w:rFonts w:cs="mohammad bold art 1"/>
          <w:sz w:val="20"/>
          <w:szCs w:val="20"/>
          <w:rtl/>
          <w:lang w:bidi="ar-SY"/>
        </w:rPr>
        <w:t>معرة أخوان</w:t>
      </w:r>
      <w:r w:rsidR="00775AC5" w:rsidRPr="00775AC5">
        <w:rPr>
          <w:rFonts w:cs="mohammad bold art 1" w:hint="cs"/>
          <w:sz w:val="20"/>
          <w:szCs w:val="20"/>
          <w:rtl/>
          <w:lang w:bidi="ar-SY"/>
        </w:rPr>
        <w:t xml:space="preserve"> </w:t>
      </w:r>
      <w:r w:rsidR="00775AC5">
        <w:rPr>
          <w:rFonts w:cs="mohammad bold art 1" w:hint="cs"/>
          <w:sz w:val="20"/>
          <w:szCs w:val="20"/>
          <w:rtl/>
          <w:lang w:bidi="ar-SY"/>
        </w:rPr>
        <w:t>-</w:t>
      </w:r>
      <w:r w:rsidR="00775AC5" w:rsidRPr="00775AC5">
        <w:rPr>
          <w:rFonts w:cs="mohammad bold art 1" w:hint="cs"/>
          <w:sz w:val="20"/>
          <w:szCs w:val="20"/>
          <w:rtl/>
          <w:lang w:bidi="ar-SY"/>
        </w:rPr>
        <w:t xml:space="preserve"> </w:t>
      </w:r>
      <w:r w:rsidR="00775AC5" w:rsidRPr="00775AC5">
        <w:rPr>
          <w:rFonts w:cs="mohammad bold art 1"/>
          <w:sz w:val="20"/>
          <w:szCs w:val="20"/>
          <w:rtl/>
          <w:lang w:bidi="ar-SY"/>
        </w:rPr>
        <w:t>السحارة</w:t>
      </w:r>
      <w:r w:rsidR="00775AC5" w:rsidRPr="00775AC5">
        <w:rPr>
          <w:rFonts w:cs="mohammad bold art 1" w:hint="cs"/>
          <w:sz w:val="20"/>
          <w:szCs w:val="20"/>
          <w:rtl/>
          <w:lang w:bidi="ar-SY"/>
        </w:rPr>
        <w:t xml:space="preserve"> </w:t>
      </w:r>
      <w:r w:rsidR="00775AC5">
        <w:rPr>
          <w:rFonts w:cs="mohammad bold art 1"/>
          <w:sz w:val="20"/>
          <w:szCs w:val="20"/>
          <w:rtl/>
          <w:lang w:bidi="ar-SY"/>
        </w:rPr>
        <w:t>–</w:t>
      </w:r>
      <w:r w:rsidR="00775AC5" w:rsidRPr="00775AC5">
        <w:rPr>
          <w:rFonts w:cs="mohammad bold art 1" w:hint="cs"/>
          <w:sz w:val="20"/>
          <w:szCs w:val="20"/>
          <w:rtl/>
          <w:lang w:bidi="ar-SY"/>
        </w:rPr>
        <w:t xml:space="preserve"> </w:t>
      </w:r>
      <w:proofErr w:type="spellStart"/>
      <w:r w:rsidR="00775AC5" w:rsidRPr="00775AC5">
        <w:rPr>
          <w:rFonts w:cs="mohammad bold art 1"/>
          <w:sz w:val="20"/>
          <w:szCs w:val="20"/>
          <w:rtl/>
          <w:lang w:bidi="ar-SY"/>
        </w:rPr>
        <w:t>حربنوش</w:t>
      </w:r>
      <w:proofErr w:type="spellEnd"/>
      <w:r w:rsidR="00775AC5">
        <w:rPr>
          <w:rFonts w:cs="mohammad bold art 1" w:hint="cs"/>
          <w:sz w:val="20"/>
          <w:szCs w:val="20"/>
          <w:rtl/>
          <w:lang w:bidi="ar-SY"/>
        </w:rPr>
        <w:t xml:space="preserve">) </w:t>
      </w:r>
      <w:r w:rsidR="002D715C">
        <w:rPr>
          <w:rFonts w:cs="mohammad bold art 1" w:hint="cs"/>
          <w:sz w:val="20"/>
          <w:szCs w:val="20"/>
          <w:rtl/>
          <w:lang w:bidi="ar-SY"/>
        </w:rPr>
        <w:t xml:space="preserve">، </w:t>
      </w:r>
      <w:r w:rsidR="00775AC5">
        <w:rPr>
          <w:rFonts w:cs="mohammad bold art 1" w:hint="cs"/>
          <w:sz w:val="20"/>
          <w:szCs w:val="20"/>
          <w:rtl/>
          <w:lang w:bidi="ar-SY"/>
        </w:rPr>
        <w:t>وفي محافظة الحسكة (</w:t>
      </w:r>
      <w:r w:rsidR="00775AC5">
        <w:rPr>
          <w:rFonts w:cs="mohammad bold art 1" w:hint="cs"/>
          <w:sz w:val="20"/>
          <w:szCs w:val="20"/>
          <w:rtl/>
          <w:lang w:bidi="ar-SY"/>
        </w:rPr>
        <w:t>عامودا</w:t>
      </w:r>
      <w:r w:rsidR="00775AC5">
        <w:rPr>
          <w:rFonts w:cs="mohammad bold art 1" w:hint="cs"/>
          <w:sz w:val="20"/>
          <w:szCs w:val="20"/>
          <w:rtl/>
          <w:lang w:bidi="ar-SY"/>
        </w:rPr>
        <w:t xml:space="preserve"> - </w:t>
      </w:r>
      <w:r w:rsidR="00775AC5">
        <w:rPr>
          <w:rFonts w:cs="mohammad bold art 1" w:hint="cs"/>
          <w:sz w:val="20"/>
          <w:szCs w:val="20"/>
          <w:rtl/>
          <w:lang w:bidi="ar-SY"/>
        </w:rPr>
        <w:t xml:space="preserve">القامشلي </w:t>
      </w:r>
      <w:r w:rsidR="00775AC5">
        <w:rPr>
          <w:rFonts w:cs="mohammad bold art 1" w:hint="cs"/>
          <w:sz w:val="20"/>
          <w:szCs w:val="20"/>
          <w:rtl/>
          <w:lang w:bidi="ar-SY"/>
        </w:rPr>
        <w:t>)</w:t>
      </w:r>
      <w:r w:rsidR="002D715C">
        <w:rPr>
          <w:rFonts w:cs="mohammad bold art 1" w:hint="cs"/>
          <w:sz w:val="20"/>
          <w:szCs w:val="20"/>
          <w:rtl/>
          <w:lang w:bidi="ar-SY"/>
        </w:rPr>
        <w:t xml:space="preserve"> .</w:t>
      </w:r>
    </w:p>
    <w:p w:rsidR="00CE13D0" w:rsidRPr="00601C82" w:rsidRDefault="00CE13D0" w:rsidP="00984D61">
      <w:pPr>
        <w:bidi/>
        <w:spacing w:after="100" w:afterAutospacing="1" w:line="240" w:lineRule="auto"/>
        <w:jc w:val="both"/>
        <w:rPr>
          <w:rFonts w:cs="mohammad bold art 1"/>
          <w:sz w:val="20"/>
          <w:szCs w:val="20"/>
          <w:rtl/>
          <w:lang w:bidi="ar-SY"/>
        </w:rPr>
      </w:pPr>
    </w:p>
    <w:tbl>
      <w:tblPr>
        <w:tblStyle w:val="a3"/>
        <w:bidiVisual/>
        <w:tblW w:w="4894" w:type="dxa"/>
        <w:jc w:val="center"/>
        <w:tblLook w:val="04A0" w:firstRow="1" w:lastRow="0" w:firstColumn="1" w:lastColumn="0" w:noHBand="0" w:noVBand="1"/>
      </w:tblPr>
      <w:tblGrid>
        <w:gridCol w:w="2132"/>
        <w:gridCol w:w="1500"/>
        <w:gridCol w:w="1262"/>
      </w:tblGrid>
      <w:tr w:rsidR="00984D61" w:rsidRPr="00601C82" w:rsidTr="00F31C88">
        <w:trPr>
          <w:trHeight w:hRule="exact" w:val="397"/>
          <w:jc w:val="center"/>
        </w:trPr>
        <w:tc>
          <w:tcPr>
            <w:tcW w:w="2132" w:type="dxa"/>
            <w:vAlign w:val="center"/>
          </w:tcPr>
          <w:p w:rsidR="00984D61" w:rsidRPr="00984D61" w:rsidRDefault="00984D61" w:rsidP="00F31C88">
            <w:pPr>
              <w:pStyle w:val="Default"/>
              <w:bidi/>
              <w:spacing w:after="240"/>
              <w:jc w:val="center"/>
              <w:rPr>
                <w:rFonts w:cs="Bader"/>
                <w:color w:val="1F497D" w:themeColor="text2"/>
                <w:sz w:val="22"/>
                <w:szCs w:val="22"/>
                <w:rtl/>
              </w:rPr>
            </w:pPr>
            <w:r w:rsidRPr="00984D61">
              <w:rPr>
                <w:rFonts w:cs="Bader" w:hint="cs"/>
                <w:color w:val="1F497D" w:themeColor="text2"/>
                <w:sz w:val="22"/>
                <w:szCs w:val="22"/>
                <w:rtl/>
              </w:rPr>
              <w:t>اسم القرية</w:t>
            </w:r>
          </w:p>
        </w:tc>
        <w:tc>
          <w:tcPr>
            <w:tcW w:w="1500" w:type="dxa"/>
            <w:vAlign w:val="center"/>
          </w:tcPr>
          <w:p w:rsidR="00984D61" w:rsidRPr="00984D61" w:rsidRDefault="00984D61" w:rsidP="00F31C88">
            <w:pPr>
              <w:pStyle w:val="Default"/>
              <w:bidi/>
              <w:spacing w:after="240"/>
              <w:jc w:val="center"/>
              <w:rPr>
                <w:rFonts w:cs="Bader"/>
                <w:color w:val="1F497D" w:themeColor="text2"/>
                <w:sz w:val="22"/>
                <w:szCs w:val="22"/>
                <w:rtl/>
              </w:rPr>
            </w:pPr>
            <w:r w:rsidRPr="00984D61">
              <w:rPr>
                <w:rFonts w:cs="Bader" w:hint="cs"/>
                <w:color w:val="1F497D" w:themeColor="text2"/>
                <w:sz w:val="22"/>
                <w:szCs w:val="22"/>
                <w:rtl/>
              </w:rPr>
              <w:t>المحافظة</w:t>
            </w:r>
          </w:p>
        </w:tc>
        <w:tc>
          <w:tcPr>
            <w:tcW w:w="1262" w:type="dxa"/>
            <w:vAlign w:val="center"/>
          </w:tcPr>
          <w:p w:rsidR="00984D61" w:rsidRPr="00984D61" w:rsidRDefault="00984D61" w:rsidP="00F31C88">
            <w:pPr>
              <w:pStyle w:val="Default"/>
              <w:bidi/>
              <w:spacing w:after="240"/>
              <w:jc w:val="center"/>
              <w:rPr>
                <w:rFonts w:cs="Bader"/>
                <w:color w:val="1F497D" w:themeColor="text2"/>
                <w:sz w:val="22"/>
                <w:szCs w:val="22"/>
                <w:rtl/>
              </w:rPr>
            </w:pPr>
            <w:r w:rsidRPr="00984D61">
              <w:rPr>
                <w:rFonts w:cs="Bader" w:hint="cs"/>
                <w:color w:val="1F497D" w:themeColor="text2"/>
                <w:sz w:val="22"/>
                <w:szCs w:val="22"/>
                <w:rtl/>
              </w:rPr>
              <w:t xml:space="preserve">عدد </w:t>
            </w:r>
            <w:proofErr w:type="spellStart"/>
            <w:r w:rsidRPr="00984D61">
              <w:rPr>
                <w:rFonts w:cs="Bader" w:hint="cs"/>
                <w:color w:val="1F497D" w:themeColor="text2"/>
                <w:sz w:val="22"/>
                <w:szCs w:val="22"/>
                <w:rtl/>
              </w:rPr>
              <w:t>السلل</w:t>
            </w:r>
            <w:proofErr w:type="spellEnd"/>
          </w:p>
        </w:tc>
      </w:tr>
      <w:tr w:rsidR="00984D61" w:rsidRPr="00601C82" w:rsidTr="00F31C88">
        <w:trPr>
          <w:trHeight w:hRule="exact" w:val="397"/>
          <w:jc w:val="center"/>
        </w:trPr>
        <w:tc>
          <w:tcPr>
            <w:tcW w:w="2132" w:type="dxa"/>
            <w:vAlign w:val="center"/>
          </w:tcPr>
          <w:p w:rsidR="00984D61" w:rsidRPr="00984D61" w:rsidRDefault="00984D61" w:rsidP="00F31C88">
            <w:pPr>
              <w:pStyle w:val="Default"/>
              <w:bidi/>
              <w:spacing w:after="240"/>
              <w:jc w:val="center"/>
              <w:rPr>
                <w:rFonts w:asciiTheme="minorHAnsi" w:eastAsiaTheme="minorHAnsi" w:hAnsiTheme="minorHAnsi" w:cs="mohammad bold art 1"/>
                <w:color w:val="auto"/>
                <w:sz w:val="20"/>
                <w:szCs w:val="20"/>
                <w:rtl/>
                <w:lang w:bidi="ar-SY"/>
              </w:rPr>
            </w:pPr>
            <w:r w:rsidRPr="00984D61">
              <w:rPr>
                <w:rFonts w:asciiTheme="minorHAnsi" w:eastAsiaTheme="minorHAnsi" w:hAnsiTheme="minorHAnsi" w:cs="mohammad bold art 1"/>
                <w:color w:val="auto"/>
                <w:sz w:val="20"/>
                <w:szCs w:val="20"/>
                <w:rtl/>
                <w:lang w:bidi="ar-SY"/>
              </w:rPr>
              <w:t>معارة النعسان</w:t>
            </w:r>
          </w:p>
        </w:tc>
        <w:tc>
          <w:tcPr>
            <w:tcW w:w="1500" w:type="dxa"/>
            <w:vAlign w:val="center"/>
          </w:tcPr>
          <w:p w:rsidR="00984D61" w:rsidRPr="00984D61" w:rsidRDefault="00984D61" w:rsidP="00F31C88">
            <w:pPr>
              <w:pStyle w:val="Default"/>
              <w:bidi/>
              <w:spacing w:after="240"/>
              <w:jc w:val="center"/>
              <w:rPr>
                <w:rFonts w:asciiTheme="minorHAnsi" w:eastAsiaTheme="minorHAnsi" w:hAnsiTheme="minorHAnsi" w:cs="mohammad bold art 1"/>
                <w:color w:val="auto"/>
                <w:sz w:val="20"/>
                <w:szCs w:val="20"/>
                <w:rtl/>
                <w:lang w:bidi="ar-SY"/>
              </w:rPr>
            </w:pPr>
            <w:r w:rsidRPr="00984D61">
              <w:rPr>
                <w:rFonts w:asciiTheme="minorHAnsi" w:eastAsiaTheme="minorHAnsi" w:hAnsiTheme="minorHAnsi" w:cs="mohammad bold art 1"/>
                <w:color w:val="auto"/>
                <w:sz w:val="20"/>
                <w:szCs w:val="20"/>
                <w:rtl/>
                <w:lang w:bidi="ar-SY"/>
              </w:rPr>
              <w:t>إدلب</w:t>
            </w:r>
          </w:p>
        </w:tc>
        <w:tc>
          <w:tcPr>
            <w:tcW w:w="1262" w:type="dxa"/>
            <w:vAlign w:val="center"/>
          </w:tcPr>
          <w:p w:rsidR="00984D61" w:rsidRPr="00984D61" w:rsidRDefault="00984D61" w:rsidP="00F31C88">
            <w:pPr>
              <w:pStyle w:val="Default"/>
              <w:bidi/>
              <w:spacing w:after="240"/>
              <w:jc w:val="center"/>
              <w:rPr>
                <w:rFonts w:asciiTheme="minorHAnsi" w:eastAsiaTheme="minorHAnsi" w:hAnsiTheme="minorHAnsi" w:cs="mohammad bold art 1"/>
                <w:color w:val="auto"/>
                <w:sz w:val="20"/>
                <w:szCs w:val="20"/>
                <w:rtl/>
                <w:lang w:bidi="ar-SY"/>
              </w:rPr>
            </w:pPr>
            <w:r w:rsidRPr="00984D61">
              <w:rPr>
                <w:rFonts w:asciiTheme="minorHAnsi" w:eastAsiaTheme="minorHAnsi" w:hAnsiTheme="minorHAnsi" w:cs="mohammad bold art 1"/>
                <w:color w:val="auto"/>
                <w:sz w:val="20"/>
                <w:szCs w:val="20"/>
                <w:rtl/>
                <w:lang w:bidi="ar-SY"/>
              </w:rPr>
              <w:t>121 سلة</w:t>
            </w:r>
          </w:p>
        </w:tc>
      </w:tr>
      <w:tr w:rsidR="00984D61" w:rsidRPr="00601C82" w:rsidTr="00F31C88">
        <w:trPr>
          <w:trHeight w:hRule="exact" w:val="397"/>
          <w:jc w:val="center"/>
        </w:trPr>
        <w:tc>
          <w:tcPr>
            <w:tcW w:w="2132" w:type="dxa"/>
            <w:vAlign w:val="center"/>
          </w:tcPr>
          <w:p w:rsidR="00984D61" w:rsidRPr="00984D61" w:rsidRDefault="00984D61" w:rsidP="00F31C88">
            <w:pPr>
              <w:pStyle w:val="Default"/>
              <w:bidi/>
              <w:spacing w:after="240"/>
              <w:jc w:val="center"/>
              <w:rPr>
                <w:rFonts w:asciiTheme="minorHAnsi" w:eastAsiaTheme="minorHAnsi" w:hAnsiTheme="minorHAnsi" w:cs="mohammad bold art 1"/>
                <w:color w:val="auto"/>
                <w:sz w:val="20"/>
                <w:szCs w:val="20"/>
                <w:rtl/>
                <w:lang w:bidi="ar-SY"/>
              </w:rPr>
            </w:pPr>
            <w:r w:rsidRPr="00984D61">
              <w:rPr>
                <w:rFonts w:asciiTheme="minorHAnsi" w:eastAsiaTheme="minorHAnsi" w:hAnsiTheme="minorHAnsi" w:cs="mohammad bold art 1"/>
                <w:color w:val="auto"/>
                <w:sz w:val="20"/>
                <w:szCs w:val="20"/>
                <w:rtl/>
                <w:lang w:bidi="ar-SY"/>
              </w:rPr>
              <w:t>زردنا</w:t>
            </w:r>
          </w:p>
        </w:tc>
        <w:tc>
          <w:tcPr>
            <w:tcW w:w="1500" w:type="dxa"/>
            <w:vAlign w:val="center"/>
          </w:tcPr>
          <w:p w:rsidR="00984D61" w:rsidRPr="00984D61" w:rsidRDefault="00984D61" w:rsidP="00F31C88">
            <w:pPr>
              <w:pStyle w:val="Default"/>
              <w:bidi/>
              <w:spacing w:after="240"/>
              <w:jc w:val="center"/>
              <w:rPr>
                <w:rFonts w:asciiTheme="minorHAnsi" w:eastAsiaTheme="minorHAnsi" w:hAnsiTheme="minorHAnsi" w:cs="mohammad bold art 1"/>
                <w:color w:val="auto"/>
                <w:sz w:val="20"/>
                <w:szCs w:val="20"/>
                <w:rtl/>
                <w:lang w:bidi="ar-SY"/>
              </w:rPr>
            </w:pPr>
            <w:r w:rsidRPr="00984D61">
              <w:rPr>
                <w:rFonts w:asciiTheme="minorHAnsi" w:eastAsiaTheme="minorHAnsi" w:hAnsiTheme="minorHAnsi" w:cs="mohammad bold art 1"/>
                <w:color w:val="auto"/>
                <w:sz w:val="20"/>
                <w:szCs w:val="20"/>
                <w:rtl/>
                <w:lang w:bidi="ar-SY"/>
              </w:rPr>
              <w:t>إدلب</w:t>
            </w:r>
          </w:p>
        </w:tc>
        <w:tc>
          <w:tcPr>
            <w:tcW w:w="1262" w:type="dxa"/>
            <w:vAlign w:val="center"/>
          </w:tcPr>
          <w:p w:rsidR="00984D61" w:rsidRPr="00984D61" w:rsidRDefault="00984D61" w:rsidP="00F31C88">
            <w:pPr>
              <w:pStyle w:val="Default"/>
              <w:bidi/>
              <w:spacing w:after="240"/>
              <w:jc w:val="center"/>
              <w:rPr>
                <w:rFonts w:asciiTheme="minorHAnsi" w:eastAsiaTheme="minorHAnsi" w:hAnsiTheme="minorHAnsi" w:cs="mohammad bold art 1"/>
                <w:color w:val="auto"/>
                <w:sz w:val="20"/>
                <w:szCs w:val="20"/>
                <w:rtl/>
                <w:lang w:bidi="ar-SY"/>
              </w:rPr>
            </w:pPr>
            <w:r w:rsidRPr="00984D61">
              <w:rPr>
                <w:rFonts w:asciiTheme="minorHAnsi" w:eastAsiaTheme="minorHAnsi" w:hAnsiTheme="minorHAnsi" w:cs="mohammad bold art 1"/>
                <w:color w:val="auto"/>
                <w:sz w:val="20"/>
                <w:szCs w:val="20"/>
                <w:rtl/>
                <w:lang w:bidi="ar-SY"/>
              </w:rPr>
              <w:t>30 سلة</w:t>
            </w:r>
          </w:p>
        </w:tc>
      </w:tr>
      <w:tr w:rsidR="00984D61" w:rsidRPr="00601C82" w:rsidTr="00F31C88">
        <w:trPr>
          <w:trHeight w:hRule="exact" w:val="397"/>
          <w:jc w:val="center"/>
        </w:trPr>
        <w:tc>
          <w:tcPr>
            <w:tcW w:w="2132" w:type="dxa"/>
            <w:vAlign w:val="center"/>
          </w:tcPr>
          <w:p w:rsidR="00984D61" w:rsidRPr="00984D61" w:rsidRDefault="00984D61" w:rsidP="00F31C88">
            <w:pPr>
              <w:pStyle w:val="Default"/>
              <w:bidi/>
              <w:spacing w:after="240"/>
              <w:jc w:val="center"/>
              <w:rPr>
                <w:rFonts w:asciiTheme="minorHAnsi" w:eastAsiaTheme="minorHAnsi" w:hAnsiTheme="minorHAnsi" w:cs="mohammad bold art 1"/>
                <w:color w:val="auto"/>
                <w:sz w:val="20"/>
                <w:szCs w:val="20"/>
                <w:rtl/>
                <w:lang w:bidi="ar-SY"/>
              </w:rPr>
            </w:pPr>
            <w:r w:rsidRPr="00984D61">
              <w:rPr>
                <w:rFonts w:asciiTheme="minorHAnsi" w:eastAsiaTheme="minorHAnsi" w:hAnsiTheme="minorHAnsi" w:cs="mohammad bold art 1"/>
                <w:color w:val="auto"/>
                <w:sz w:val="20"/>
                <w:szCs w:val="20"/>
                <w:rtl/>
                <w:lang w:bidi="ar-SY"/>
              </w:rPr>
              <w:t>كلي</w:t>
            </w:r>
          </w:p>
        </w:tc>
        <w:tc>
          <w:tcPr>
            <w:tcW w:w="1500" w:type="dxa"/>
            <w:vAlign w:val="center"/>
          </w:tcPr>
          <w:p w:rsidR="00984D61" w:rsidRPr="00984D61" w:rsidRDefault="00984D61" w:rsidP="00F31C88">
            <w:pPr>
              <w:pStyle w:val="Default"/>
              <w:bidi/>
              <w:spacing w:after="240"/>
              <w:jc w:val="center"/>
              <w:rPr>
                <w:rFonts w:asciiTheme="minorHAnsi" w:eastAsiaTheme="minorHAnsi" w:hAnsiTheme="minorHAnsi" w:cs="mohammad bold art 1"/>
                <w:color w:val="auto"/>
                <w:sz w:val="20"/>
                <w:szCs w:val="20"/>
                <w:rtl/>
                <w:lang w:bidi="ar-SY"/>
              </w:rPr>
            </w:pPr>
            <w:r w:rsidRPr="00984D61">
              <w:rPr>
                <w:rFonts w:asciiTheme="minorHAnsi" w:eastAsiaTheme="minorHAnsi" w:hAnsiTheme="minorHAnsi" w:cs="mohammad bold art 1"/>
                <w:color w:val="auto"/>
                <w:sz w:val="20"/>
                <w:szCs w:val="20"/>
                <w:rtl/>
                <w:lang w:bidi="ar-SY"/>
              </w:rPr>
              <w:t>إدلب</w:t>
            </w:r>
          </w:p>
        </w:tc>
        <w:tc>
          <w:tcPr>
            <w:tcW w:w="1262" w:type="dxa"/>
            <w:vAlign w:val="center"/>
          </w:tcPr>
          <w:p w:rsidR="00984D61" w:rsidRPr="00984D61" w:rsidRDefault="00984D61" w:rsidP="00F31C88">
            <w:pPr>
              <w:pStyle w:val="Default"/>
              <w:bidi/>
              <w:spacing w:after="240"/>
              <w:jc w:val="center"/>
              <w:rPr>
                <w:rFonts w:asciiTheme="minorHAnsi" w:eastAsiaTheme="minorHAnsi" w:hAnsiTheme="minorHAnsi" w:cs="mohammad bold art 1"/>
                <w:color w:val="auto"/>
                <w:sz w:val="20"/>
                <w:szCs w:val="20"/>
                <w:rtl/>
                <w:lang w:bidi="ar-SY"/>
              </w:rPr>
            </w:pPr>
            <w:r w:rsidRPr="00984D61">
              <w:rPr>
                <w:rFonts w:asciiTheme="minorHAnsi" w:eastAsiaTheme="minorHAnsi" w:hAnsiTheme="minorHAnsi" w:cs="mohammad bold art 1"/>
                <w:color w:val="auto"/>
                <w:sz w:val="20"/>
                <w:szCs w:val="20"/>
                <w:rtl/>
                <w:lang w:bidi="ar-SY"/>
              </w:rPr>
              <w:t>112 سلة</w:t>
            </w:r>
          </w:p>
        </w:tc>
      </w:tr>
      <w:tr w:rsidR="00984D61" w:rsidRPr="00601C82" w:rsidTr="00F31C88">
        <w:trPr>
          <w:trHeight w:hRule="exact" w:val="397"/>
          <w:jc w:val="center"/>
        </w:trPr>
        <w:tc>
          <w:tcPr>
            <w:tcW w:w="2132" w:type="dxa"/>
            <w:vAlign w:val="center"/>
          </w:tcPr>
          <w:p w:rsidR="00984D61" w:rsidRPr="00984D61" w:rsidRDefault="00984D61" w:rsidP="00F31C88">
            <w:pPr>
              <w:pStyle w:val="Default"/>
              <w:bidi/>
              <w:spacing w:after="240"/>
              <w:jc w:val="center"/>
              <w:rPr>
                <w:rFonts w:asciiTheme="minorHAnsi" w:eastAsiaTheme="minorHAnsi" w:hAnsiTheme="minorHAnsi" w:cs="mohammad bold art 1"/>
                <w:color w:val="auto"/>
                <w:sz w:val="20"/>
                <w:szCs w:val="20"/>
                <w:rtl/>
                <w:lang w:bidi="ar-SY"/>
              </w:rPr>
            </w:pPr>
            <w:r w:rsidRPr="00984D61">
              <w:rPr>
                <w:rFonts w:asciiTheme="minorHAnsi" w:eastAsiaTheme="minorHAnsi" w:hAnsiTheme="minorHAnsi" w:cs="mohammad bold art 1"/>
                <w:color w:val="auto"/>
                <w:sz w:val="20"/>
                <w:szCs w:val="20"/>
                <w:rtl/>
                <w:lang w:bidi="ar-SY"/>
              </w:rPr>
              <w:t>النازحين في  معرة أخوان</w:t>
            </w:r>
          </w:p>
        </w:tc>
        <w:tc>
          <w:tcPr>
            <w:tcW w:w="1500" w:type="dxa"/>
            <w:vAlign w:val="center"/>
          </w:tcPr>
          <w:p w:rsidR="00984D61" w:rsidRPr="00984D61" w:rsidRDefault="00984D61" w:rsidP="00F31C88">
            <w:pPr>
              <w:pStyle w:val="Default"/>
              <w:bidi/>
              <w:spacing w:after="240"/>
              <w:jc w:val="center"/>
              <w:rPr>
                <w:rFonts w:asciiTheme="minorHAnsi" w:eastAsiaTheme="minorHAnsi" w:hAnsiTheme="minorHAnsi" w:cs="mohammad bold art 1"/>
                <w:color w:val="auto"/>
                <w:sz w:val="20"/>
                <w:szCs w:val="20"/>
                <w:rtl/>
                <w:lang w:bidi="ar-SY"/>
              </w:rPr>
            </w:pPr>
            <w:r w:rsidRPr="00984D61">
              <w:rPr>
                <w:rFonts w:asciiTheme="minorHAnsi" w:eastAsiaTheme="minorHAnsi" w:hAnsiTheme="minorHAnsi" w:cs="mohammad bold art 1"/>
                <w:color w:val="auto"/>
                <w:sz w:val="20"/>
                <w:szCs w:val="20"/>
                <w:rtl/>
                <w:lang w:bidi="ar-SY"/>
              </w:rPr>
              <w:t>إدلب</w:t>
            </w:r>
          </w:p>
        </w:tc>
        <w:tc>
          <w:tcPr>
            <w:tcW w:w="1262" w:type="dxa"/>
            <w:vAlign w:val="center"/>
          </w:tcPr>
          <w:p w:rsidR="00984D61" w:rsidRPr="00984D61" w:rsidRDefault="00984D61" w:rsidP="00F31C88">
            <w:pPr>
              <w:pStyle w:val="Default"/>
              <w:bidi/>
              <w:spacing w:after="240"/>
              <w:jc w:val="center"/>
              <w:rPr>
                <w:rFonts w:asciiTheme="minorHAnsi" w:eastAsiaTheme="minorHAnsi" w:hAnsiTheme="minorHAnsi" w:cs="mohammad bold art 1"/>
                <w:color w:val="auto"/>
                <w:sz w:val="20"/>
                <w:szCs w:val="20"/>
                <w:rtl/>
                <w:lang w:bidi="ar-SY"/>
              </w:rPr>
            </w:pPr>
            <w:r w:rsidRPr="00984D61">
              <w:rPr>
                <w:rFonts w:asciiTheme="minorHAnsi" w:eastAsiaTheme="minorHAnsi" w:hAnsiTheme="minorHAnsi" w:cs="mohammad bold art 1"/>
                <w:color w:val="auto"/>
                <w:sz w:val="20"/>
                <w:szCs w:val="20"/>
                <w:rtl/>
                <w:lang w:bidi="ar-SY"/>
              </w:rPr>
              <w:t>120 سلة</w:t>
            </w:r>
          </w:p>
        </w:tc>
      </w:tr>
      <w:tr w:rsidR="00984D61" w:rsidRPr="00601C82" w:rsidTr="00F31C88">
        <w:trPr>
          <w:trHeight w:hRule="exact" w:val="397"/>
          <w:jc w:val="center"/>
        </w:trPr>
        <w:tc>
          <w:tcPr>
            <w:tcW w:w="2132" w:type="dxa"/>
            <w:vAlign w:val="center"/>
          </w:tcPr>
          <w:p w:rsidR="00984D61" w:rsidRPr="00984D61" w:rsidRDefault="00984D61" w:rsidP="00F31C88">
            <w:pPr>
              <w:pStyle w:val="Default"/>
              <w:bidi/>
              <w:spacing w:after="240"/>
              <w:jc w:val="center"/>
              <w:rPr>
                <w:rFonts w:asciiTheme="minorHAnsi" w:eastAsiaTheme="minorHAnsi" w:hAnsiTheme="minorHAnsi" w:cs="mohammad bold art 1"/>
                <w:color w:val="auto"/>
                <w:sz w:val="20"/>
                <w:szCs w:val="20"/>
                <w:rtl/>
                <w:lang w:bidi="ar-SY"/>
              </w:rPr>
            </w:pPr>
            <w:r w:rsidRPr="00984D61">
              <w:rPr>
                <w:rFonts w:asciiTheme="minorHAnsi" w:eastAsiaTheme="minorHAnsi" w:hAnsiTheme="minorHAnsi" w:cs="mohammad bold art 1"/>
                <w:color w:val="auto"/>
                <w:sz w:val="20"/>
                <w:szCs w:val="20"/>
                <w:rtl/>
                <w:lang w:bidi="ar-SY"/>
              </w:rPr>
              <w:t>السحارة</w:t>
            </w:r>
          </w:p>
        </w:tc>
        <w:tc>
          <w:tcPr>
            <w:tcW w:w="1500" w:type="dxa"/>
            <w:vAlign w:val="center"/>
          </w:tcPr>
          <w:p w:rsidR="00984D61" w:rsidRPr="00984D61" w:rsidRDefault="00984D61" w:rsidP="00F31C88">
            <w:pPr>
              <w:pStyle w:val="Default"/>
              <w:bidi/>
              <w:spacing w:after="240"/>
              <w:jc w:val="center"/>
              <w:rPr>
                <w:rFonts w:asciiTheme="minorHAnsi" w:eastAsiaTheme="minorHAnsi" w:hAnsiTheme="minorHAnsi" w:cs="mohammad bold art 1"/>
                <w:color w:val="auto"/>
                <w:sz w:val="20"/>
                <w:szCs w:val="20"/>
                <w:rtl/>
                <w:lang w:bidi="ar-SY"/>
              </w:rPr>
            </w:pPr>
            <w:r w:rsidRPr="00984D61">
              <w:rPr>
                <w:rFonts w:asciiTheme="minorHAnsi" w:eastAsiaTheme="minorHAnsi" w:hAnsiTheme="minorHAnsi" w:cs="mohammad bold art 1"/>
                <w:color w:val="auto"/>
                <w:sz w:val="20"/>
                <w:szCs w:val="20"/>
                <w:rtl/>
                <w:lang w:bidi="ar-SY"/>
              </w:rPr>
              <w:t>حلب</w:t>
            </w:r>
          </w:p>
        </w:tc>
        <w:tc>
          <w:tcPr>
            <w:tcW w:w="1262" w:type="dxa"/>
            <w:vAlign w:val="center"/>
          </w:tcPr>
          <w:p w:rsidR="00984D61" w:rsidRPr="00984D61" w:rsidRDefault="00984D61" w:rsidP="00F31C88">
            <w:pPr>
              <w:pStyle w:val="Default"/>
              <w:bidi/>
              <w:spacing w:after="240"/>
              <w:jc w:val="center"/>
              <w:rPr>
                <w:rFonts w:asciiTheme="minorHAnsi" w:eastAsiaTheme="minorHAnsi" w:hAnsiTheme="minorHAnsi" w:cs="mohammad bold art 1"/>
                <w:color w:val="auto"/>
                <w:sz w:val="20"/>
                <w:szCs w:val="20"/>
                <w:rtl/>
                <w:lang w:bidi="ar-SY"/>
              </w:rPr>
            </w:pPr>
            <w:r w:rsidRPr="00984D61">
              <w:rPr>
                <w:rFonts w:asciiTheme="minorHAnsi" w:eastAsiaTheme="minorHAnsi" w:hAnsiTheme="minorHAnsi" w:cs="mohammad bold art 1"/>
                <w:color w:val="auto"/>
                <w:sz w:val="20"/>
                <w:szCs w:val="20"/>
                <w:rtl/>
                <w:lang w:bidi="ar-SY"/>
              </w:rPr>
              <w:t>50 سلة</w:t>
            </w:r>
          </w:p>
        </w:tc>
      </w:tr>
      <w:tr w:rsidR="00984D61" w:rsidRPr="00601C82" w:rsidTr="00F31C88">
        <w:trPr>
          <w:trHeight w:hRule="exact" w:val="397"/>
          <w:jc w:val="center"/>
        </w:trPr>
        <w:tc>
          <w:tcPr>
            <w:tcW w:w="2132" w:type="dxa"/>
            <w:vAlign w:val="center"/>
          </w:tcPr>
          <w:p w:rsidR="00984D61" w:rsidRPr="00984D61" w:rsidRDefault="00984D61" w:rsidP="00F31C88">
            <w:pPr>
              <w:pStyle w:val="Default"/>
              <w:bidi/>
              <w:spacing w:after="240"/>
              <w:jc w:val="center"/>
              <w:rPr>
                <w:rFonts w:asciiTheme="minorHAnsi" w:eastAsiaTheme="minorHAnsi" w:hAnsiTheme="minorHAnsi" w:cs="mohammad bold art 1"/>
                <w:color w:val="auto"/>
                <w:sz w:val="20"/>
                <w:szCs w:val="20"/>
                <w:rtl/>
                <w:lang w:bidi="ar-SY"/>
              </w:rPr>
            </w:pPr>
            <w:proofErr w:type="spellStart"/>
            <w:r w:rsidRPr="00984D61">
              <w:rPr>
                <w:rFonts w:asciiTheme="minorHAnsi" w:eastAsiaTheme="minorHAnsi" w:hAnsiTheme="minorHAnsi" w:cs="mohammad bold art 1"/>
                <w:color w:val="auto"/>
                <w:sz w:val="20"/>
                <w:szCs w:val="20"/>
                <w:rtl/>
                <w:lang w:bidi="ar-SY"/>
              </w:rPr>
              <w:t>حربنوش</w:t>
            </w:r>
            <w:proofErr w:type="spellEnd"/>
          </w:p>
        </w:tc>
        <w:tc>
          <w:tcPr>
            <w:tcW w:w="1500" w:type="dxa"/>
            <w:vAlign w:val="center"/>
          </w:tcPr>
          <w:p w:rsidR="00984D61" w:rsidRPr="00984D61" w:rsidRDefault="00984D61" w:rsidP="00F31C88">
            <w:pPr>
              <w:pStyle w:val="Default"/>
              <w:bidi/>
              <w:spacing w:after="240"/>
              <w:jc w:val="center"/>
              <w:rPr>
                <w:rFonts w:asciiTheme="minorHAnsi" w:eastAsiaTheme="minorHAnsi" w:hAnsiTheme="minorHAnsi" w:cs="mohammad bold art 1"/>
                <w:color w:val="auto"/>
                <w:sz w:val="20"/>
                <w:szCs w:val="20"/>
                <w:rtl/>
                <w:lang w:bidi="ar-SY"/>
              </w:rPr>
            </w:pPr>
            <w:r w:rsidRPr="00984D61">
              <w:rPr>
                <w:rFonts w:asciiTheme="minorHAnsi" w:eastAsiaTheme="minorHAnsi" w:hAnsiTheme="minorHAnsi" w:cs="mohammad bold art 1"/>
                <w:color w:val="auto"/>
                <w:sz w:val="20"/>
                <w:szCs w:val="20"/>
                <w:rtl/>
                <w:lang w:bidi="ar-SY"/>
              </w:rPr>
              <w:t>إدلب</w:t>
            </w:r>
          </w:p>
        </w:tc>
        <w:tc>
          <w:tcPr>
            <w:tcW w:w="1262" w:type="dxa"/>
            <w:vAlign w:val="center"/>
          </w:tcPr>
          <w:p w:rsidR="00984D61" w:rsidRPr="00984D61" w:rsidRDefault="00984D61" w:rsidP="00F31C88">
            <w:pPr>
              <w:pStyle w:val="Default"/>
              <w:bidi/>
              <w:spacing w:after="240"/>
              <w:jc w:val="center"/>
              <w:rPr>
                <w:rFonts w:asciiTheme="minorHAnsi" w:eastAsiaTheme="minorHAnsi" w:hAnsiTheme="minorHAnsi" w:cs="mohammad bold art 1"/>
                <w:color w:val="auto"/>
                <w:sz w:val="20"/>
                <w:szCs w:val="20"/>
                <w:rtl/>
                <w:lang w:bidi="ar-SY"/>
              </w:rPr>
            </w:pPr>
            <w:r w:rsidRPr="00984D61">
              <w:rPr>
                <w:rFonts w:asciiTheme="minorHAnsi" w:eastAsiaTheme="minorHAnsi" w:hAnsiTheme="minorHAnsi" w:cs="mohammad bold art 1"/>
                <w:color w:val="auto"/>
                <w:sz w:val="20"/>
                <w:szCs w:val="20"/>
                <w:rtl/>
                <w:lang w:bidi="ar-SY"/>
              </w:rPr>
              <w:t xml:space="preserve">9 </w:t>
            </w:r>
            <w:proofErr w:type="spellStart"/>
            <w:r w:rsidRPr="00984D61">
              <w:rPr>
                <w:rFonts w:asciiTheme="minorHAnsi" w:eastAsiaTheme="minorHAnsi" w:hAnsiTheme="minorHAnsi" w:cs="mohammad bold art 1"/>
                <w:color w:val="auto"/>
                <w:sz w:val="20"/>
                <w:szCs w:val="20"/>
                <w:rtl/>
                <w:lang w:bidi="ar-SY"/>
              </w:rPr>
              <w:t>سلات</w:t>
            </w:r>
            <w:proofErr w:type="spellEnd"/>
          </w:p>
        </w:tc>
      </w:tr>
      <w:tr w:rsidR="00984D61" w:rsidRPr="00601C82" w:rsidTr="00F31C88">
        <w:trPr>
          <w:trHeight w:hRule="exact" w:val="397"/>
          <w:jc w:val="center"/>
        </w:trPr>
        <w:tc>
          <w:tcPr>
            <w:tcW w:w="2132" w:type="dxa"/>
            <w:vAlign w:val="center"/>
          </w:tcPr>
          <w:p w:rsidR="00984D61" w:rsidRPr="00984D61" w:rsidRDefault="00984D61" w:rsidP="00F31C88">
            <w:pPr>
              <w:pStyle w:val="Default"/>
              <w:bidi/>
              <w:spacing w:after="240"/>
              <w:jc w:val="center"/>
              <w:rPr>
                <w:rFonts w:asciiTheme="minorHAnsi" w:eastAsiaTheme="minorHAnsi" w:hAnsiTheme="minorHAnsi" w:cs="mohammad bold art 1"/>
                <w:color w:val="auto"/>
                <w:sz w:val="20"/>
                <w:szCs w:val="20"/>
                <w:rtl/>
                <w:lang w:bidi="ar-SY"/>
              </w:rPr>
            </w:pPr>
            <w:r w:rsidRPr="00984D61">
              <w:rPr>
                <w:rFonts w:asciiTheme="minorHAnsi" w:eastAsiaTheme="minorHAnsi" w:hAnsiTheme="minorHAnsi" w:cs="mohammad bold art 1" w:hint="cs"/>
                <w:color w:val="auto"/>
                <w:sz w:val="20"/>
                <w:szCs w:val="20"/>
                <w:rtl/>
                <w:lang w:bidi="ar-SY"/>
              </w:rPr>
              <w:t>عامودا</w:t>
            </w:r>
          </w:p>
        </w:tc>
        <w:tc>
          <w:tcPr>
            <w:tcW w:w="1500" w:type="dxa"/>
            <w:vAlign w:val="center"/>
          </w:tcPr>
          <w:p w:rsidR="00984D61" w:rsidRPr="00984D61" w:rsidRDefault="00984D61" w:rsidP="00F31C88">
            <w:pPr>
              <w:pStyle w:val="Default"/>
              <w:bidi/>
              <w:spacing w:after="240"/>
              <w:jc w:val="center"/>
              <w:rPr>
                <w:rFonts w:asciiTheme="minorHAnsi" w:eastAsiaTheme="minorHAnsi" w:hAnsiTheme="minorHAnsi" w:cs="mohammad bold art 1"/>
                <w:color w:val="auto"/>
                <w:sz w:val="20"/>
                <w:szCs w:val="20"/>
                <w:rtl/>
                <w:lang w:bidi="ar-SY"/>
              </w:rPr>
            </w:pPr>
            <w:r w:rsidRPr="00984D61">
              <w:rPr>
                <w:rFonts w:asciiTheme="minorHAnsi" w:eastAsiaTheme="minorHAnsi" w:hAnsiTheme="minorHAnsi" w:cs="mohammad bold art 1" w:hint="cs"/>
                <w:color w:val="auto"/>
                <w:sz w:val="20"/>
                <w:szCs w:val="20"/>
                <w:rtl/>
                <w:lang w:bidi="ar-SY"/>
              </w:rPr>
              <w:t>الحسكة</w:t>
            </w:r>
          </w:p>
        </w:tc>
        <w:tc>
          <w:tcPr>
            <w:tcW w:w="1262" w:type="dxa"/>
            <w:vAlign w:val="center"/>
          </w:tcPr>
          <w:p w:rsidR="00984D61" w:rsidRPr="00984D61" w:rsidRDefault="00984D61" w:rsidP="00F31C88">
            <w:pPr>
              <w:pStyle w:val="Default"/>
              <w:bidi/>
              <w:spacing w:after="240"/>
              <w:jc w:val="center"/>
              <w:rPr>
                <w:rFonts w:asciiTheme="minorHAnsi" w:eastAsiaTheme="minorHAnsi" w:hAnsiTheme="minorHAnsi" w:cs="mohammad bold art 1"/>
                <w:color w:val="auto"/>
                <w:sz w:val="20"/>
                <w:szCs w:val="20"/>
                <w:rtl/>
                <w:lang w:bidi="ar-SY"/>
              </w:rPr>
            </w:pPr>
            <w:r w:rsidRPr="00984D61">
              <w:rPr>
                <w:rFonts w:asciiTheme="minorHAnsi" w:eastAsiaTheme="minorHAnsi" w:hAnsiTheme="minorHAnsi" w:cs="mohammad bold art 1" w:hint="cs"/>
                <w:color w:val="auto"/>
                <w:sz w:val="20"/>
                <w:szCs w:val="20"/>
                <w:rtl/>
                <w:lang w:bidi="ar-SY"/>
              </w:rPr>
              <w:t>34 سلة</w:t>
            </w:r>
          </w:p>
        </w:tc>
      </w:tr>
      <w:tr w:rsidR="00984D61" w:rsidRPr="00601C82" w:rsidTr="00F31C88">
        <w:trPr>
          <w:trHeight w:hRule="exact" w:val="397"/>
          <w:jc w:val="center"/>
        </w:trPr>
        <w:tc>
          <w:tcPr>
            <w:tcW w:w="2132" w:type="dxa"/>
            <w:vAlign w:val="center"/>
          </w:tcPr>
          <w:p w:rsidR="00984D61" w:rsidRPr="00984D61" w:rsidRDefault="00984D61" w:rsidP="00F31C88">
            <w:pPr>
              <w:pStyle w:val="Default"/>
              <w:bidi/>
              <w:spacing w:after="240"/>
              <w:jc w:val="center"/>
              <w:rPr>
                <w:rFonts w:asciiTheme="minorHAnsi" w:eastAsiaTheme="minorHAnsi" w:hAnsiTheme="minorHAnsi" w:cs="mohammad bold art 1"/>
                <w:color w:val="auto"/>
                <w:sz w:val="20"/>
                <w:szCs w:val="20"/>
                <w:rtl/>
                <w:lang w:bidi="ar-SY"/>
              </w:rPr>
            </w:pPr>
            <w:r w:rsidRPr="00984D61">
              <w:rPr>
                <w:rFonts w:asciiTheme="minorHAnsi" w:eastAsiaTheme="minorHAnsi" w:hAnsiTheme="minorHAnsi" w:cs="mohammad bold art 1" w:hint="cs"/>
                <w:color w:val="auto"/>
                <w:sz w:val="20"/>
                <w:szCs w:val="20"/>
                <w:rtl/>
                <w:lang w:bidi="ar-SY"/>
              </w:rPr>
              <w:t>القامشلي</w:t>
            </w:r>
          </w:p>
        </w:tc>
        <w:tc>
          <w:tcPr>
            <w:tcW w:w="1500" w:type="dxa"/>
            <w:vAlign w:val="center"/>
          </w:tcPr>
          <w:p w:rsidR="00984D61" w:rsidRPr="00984D61" w:rsidRDefault="00984D61" w:rsidP="00F31C88">
            <w:pPr>
              <w:pStyle w:val="Default"/>
              <w:bidi/>
              <w:spacing w:after="240"/>
              <w:jc w:val="center"/>
              <w:rPr>
                <w:rFonts w:asciiTheme="minorHAnsi" w:eastAsiaTheme="minorHAnsi" w:hAnsiTheme="minorHAnsi" w:cs="mohammad bold art 1"/>
                <w:color w:val="auto"/>
                <w:sz w:val="20"/>
                <w:szCs w:val="20"/>
                <w:rtl/>
                <w:lang w:bidi="ar-SY"/>
              </w:rPr>
            </w:pPr>
            <w:r w:rsidRPr="00984D61">
              <w:rPr>
                <w:rFonts w:asciiTheme="minorHAnsi" w:eastAsiaTheme="minorHAnsi" w:hAnsiTheme="minorHAnsi" w:cs="mohammad bold art 1" w:hint="cs"/>
                <w:color w:val="auto"/>
                <w:sz w:val="20"/>
                <w:szCs w:val="20"/>
                <w:rtl/>
                <w:lang w:bidi="ar-SY"/>
              </w:rPr>
              <w:t>الحسكة</w:t>
            </w:r>
          </w:p>
        </w:tc>
        <w:tc>
          <w:tcPr>
            <w:tcW w:w="1262" w:type="dxa"/>
            <w:vAlign w:val="center"/>
          </w:tcPr>
          <w:p w:rsidR="00984D61" w:rsidRPr="00984D61" w:rsidRDefault="00984D61" w:rsidP="00F31C88">
            <w:pPr>
              <w:pStyle w:val="Default"/>
              <w:bidi/>
              <w:spacing w:after="240"/>
              <w:jc w:val="center"/>
              <w:rPr>
                <w:rFonts w:asciiTheme="minorHAnsi" w:eastAsiaTheme="minorHAnsi" w:hAnsiTheme="minorHAnsi" w:cs="mohammad bold art 1"/>
                <w:color w:val="auto"/>
                <w:sz w:val="20"/>
                <w:szCs w:val="20"/>
                <w:rtl/>
                <w:lang w:bidi="ar-SY"/>
              </w:rPr>
            </w:pPr>
            <w:r w:rsidRPr="00984D61">
              <w:rPr>
                <w:rFonts w:asciiTheme="minorHAnsi" w:eastAsiaTheme="minorHAnsi" w:hAnsiTheme="minorHAnsi" w:cs="mohammad bold art 1"/>
                <w:color w:val="auto"/>
                <w:sz w:val="20"/>
                <w:szCs w:val="20"/>
                <w:rtl/>
                <w:lang w:bidi="ar-SY"/>
              </w:rPr>
              <w:t>3</w:t>
            </w:r>
            <w:r w:rsidRPr="00984D61">
              <w:rPr>
                <w:rFonts w:asciiTheme="minorHAnsi" w:eastAsiaTheme="minorHAnsi" w:hAnsiTheme="minorHAnsi" w:cs="mohammad bold art 1" w:hint="cs"/>
                <w:color w:val="auto"/>
                <w:sz w:val="20"/>
                <w:szCs w:val="20"/>
                <w:rtl/>
                <w:lang w:bidi="ar-SY"/>
              </w:rPr>
              <w:t>3</w:t>
            </w:r>
            <w:r w:rsidRPr="00984D61">
              <w:rPr>
                <w:rFonts w:asciiTheme="minorHAnsi" w:eastAsiaTheme="minorHAnsi" w:hAnsiTheme="minorHAnsi" w:cs="mohammad bold art 1"/>
                <w:color w:val="auto"/>
                <w:sz w:val="20"/>
                <w:szCs w:val="20"/>
                <w:rtl/>
                <w:lang w:bidi="ar-SY"/>
              </w:rPr>
              <w:t xml:space="preserve"> سلة</w:t>
            </w:r>
          </w:p>
        </w:tc>
      </w:tr>
      <w:tr w:rsidR="00F31C88" w:rsidRPr="00601C82" w:rsidTr="00F31C88">
        <w:trPr>
          <w:trHeight w:hRule="exact" w:val="397"/>
          <w:jc w:val="center"/>
        </w:trPr>
        <w:tc>
          <w:tcPr>
            <w:tcW w:w="3632" w:type="dxa"/>
            <w:gridSpan w:val="2"/>
            <w:vAlign w:val="center"/>
          </w:tcPr>
          <w:p w:rsidR="00F31C88" w:rsidRPr="00F31C88" w:rsidRDefault="00F31C88" w:rsidP="00F31C88">
            <w:pPr>
              <w:pStyle w:val="Default"/>
              <w:bidi/>
              <w:spacing w:after="240"/>
              <w:jc w:val="center"/>
              <w:rPr>
                <w:rFonts w:asciiTheme="minorHAnsi" w:eastAsiaTheme="minorHAnsi" w:hAnsiTheme="minorHAnsi" w:cs="mohammad bold art 1" w:hint="cs"/>
                <w:color w:val="FF0000"/>
                <w:sz w:val="20"/>
                <w:szCs w:val="20"/>
                <w:rtl/>
                <w:lang w:bidi="ar-SY"/>
              </w:rPr>
            </w:pPr>
            <w:r w:rsidRPr="00F31C88">
              <w:rPr>
                <w:rFonts w:asciiTheme="minorHAnsi" w:eastAsiaTheme="minorHAnsi" w:hAnsiTheme="minorHAnsi" w:cs="mohammad bold art 1" w:hint="cs"/>
                <w:color w:val="FF0000"/>
                <w:sz w:val="20"/>
                <w:szCs w:val="20"/>
                <w:rtl/>
                <w:lang w:bidi="ar-SY"/>
              </w:rPr>
              <w:t>المجموع</w:t>
            </w:r>
            <w:r>
              <w:rPr>
                <w:rFonts w:asciiTheme="minorHAnsi" w:eastAsiaTheme="minorHAnsi" w:hAnsiTheme="minorHAnsi" w:cs="mohammad bold art 1" w:hint="cs"/>
                <w:color w:val="FF0000"/>
                <w:sz w:val="20"/>
                <w:szCs w:val="20"/>
                <w:rtl/>
                <w:lang w:bidi="ar-SY"/>
              </w:rPr>
              <w:t xml:space="preserve"> العام</w:t>
            </w:r>
          </w:p>
        </w:tc>
        <w:tc>
          <w:tcPr>
            <w:tcW w:w="1262" w:type="dxa"/>
            <w:vAlign w:val="center"/>
          </w:tcPr>
          <w:p w:rsidR="00F31C88" w:rsidRPr="00F31C88" w:rsidRDefault="00F31C88" w:rsidP="00F31C88">
            <w:pPr>
              <w:pStyle w:val="Default"/>
              <w:bidi/>
              <w:spacing w:after="240"/>
              <w:jc w:val="center"/>
              <w:rPr>
                <w:rFonts w:asciiTheme="minorHAnsi" w:eastAsiaTheme="minorHAnsi" w:hAnsiTheme="minorHAnsi" w:cs="mohammad bold art 1"/>
                <w:color w:val="FF0000"/>
                <w:sz w:val="20"/>
                <w:szCs w:val="20"/>
                <w:rtl/>
                <w:lang w:bidi="ar-SY"/>
              </w:rPr>
            </w:pPr>
            <w:r w:rsidRPr="00F31C88">
              <w:rPr>
                <w:rFonts w:asciiTheme="minorHAnsi" w:eastAsiaTheme="minorHAnsi" w:hAnsiTheme="minorHAnsi" w:cs="mohammad bold art 1" w:hint="cs"/>
                <w:color w:val="FF0000"/>
                <w:sz w:val="20"/>
                <w:szCs w:val="20"/>
                <w:rtl/>
                <w:lang w:bidi="ar-SY"/>
              </w:rPr>
              <w:t>509 سلة</w:t>
            </w:r>
          </w:p>
        </w:tc>
      </w:tr>
    </w:tbl>
    <w:p w:rsidR="00CE13D0" w:rsidRPr="00601C82" w:rsidRDefault="00CE13D0" w:rsidP="00984D61">
      <w:pPr>
        <w:bidi/>
        <w:spacing w:after="100" w:afterAutospacing="1" w:line="240" w:lineRule="auto"/>
        <w:jc w:val="both"/>
        <w:rPr>
          <w:rFonts w:cs="mohammad bold art 1"/>
          <w:sz w:val="20"/>
          <w:szCs w:val="20"/>
          <w:rtl/>
          <w:lang w:bidi="ar-SY"/>
        </w:rPr>
      </w:pPr>
      <w:r w:rsidRPr="00601C82">
        <w:rPr>
          <w:rFonts w:cs="mohammad bold art 1" w:hint="cs"/>
          <w:sz w:val="20"/>
          <w:szCs w:val="20"/>
          <w:rtl/>
          <w:lang w:bidi="ar-SY"/>
        </w:rPr>
        <w:t xml:space="preserve"> </w:t>
      </w:r>
    </w:p>
    <w:p w:rsidR="00170A9C" w:rsidRPr="00601C82" w:rsidRDefault="00170A9C" w:rsidP="00984D61">
      <w:pPr>
        <w:bidi/>
        <w:spacing w:after="100" w:afterAutospacing="1" w:line="240" w:lineRule="auto"/>
        <w:jc w:val="both"/>
        <w:rPr>
          <w:rFonts w:cs="mohammad bold art 1"/>
          <w:sz w:val="20"/>
          <w:szCs w:val="20"/>
          <w:rtl/>
          <w:lang w:bidi="ar-SY"/>
        </w:rPr>
      </w:pPr>
    </w:p>
    <w:p w:rsidR="00170A9C" w:rsidRPr="00F31C88" w:rsidRDefault="00431C16" w:rsidP="00984D61">
      <w:pPr>
        <w:bidi/>
        <w:spacing w:after="100" w:afterAutospacing="1" w:line="240" w:lineRule="auto"/>
        <w:jc w:val="center"/>
        <w:rPr>
          <w:rFonts w:cs="mohammad bold art 1"/>
          <w:sz w:val="28"/>
          <w:szCs w:val="28"/>
          <w:lang w:bidi="ar-SY"/>
        </w:rPr>
      </w:pPr>
      <w:bookmarkStart w:id="0" w:name="_GoBack"/>
      <w:r w:rsidRPr="00F31C88">
        <w:rPr>
          <w:rFonts w:cs="mohammad bold art 1" w:hint="cs"/>
          <w:sz w:val="28"/>
          <w:szCs w:val="28"/>
          <w:rtl/>
          <w:lang w:bidi="ar-SY"/>
        </w:rPr>
        <w:t>أ</w:t>
      </w:r>
      <w:r w:rsidR="00DB3D08" w:rsidRPr="00F31C88">
        <w:rPr>
          <w:rFonts w:cs="mohammad bold art 1" w:hint="cs"/>
          <w:sz w:val="28"/>
          <w:szCs w:val="28"/>
          <w:rtl/>
          <w:lang w:bidi="ar-SY"/>
        </w:rPr>
        <w:t xml:space="preserve">خلف </w:t>
      </w:r>
      <w:r w:rsidRPr="00F31C88">
        <w:rPr>
          <w:rFonts w:cs="mohammad bold art 1" w:hint="cs"/>
          <w:sz w:val="28"/>
          <w:szCs w:val="28"/>
          <w:rtl/>
          <w:lang w:bidi="ar-SY"/>
        </w:rPr>
        <w:t xml:space="preserve">الله </w:t>
      </w:r>
      <w:r w:rsidR="00DB3D08" w:rsidRPr="00F31C88">
        <w:rPr>
          <w:rFonts w:cs="mohammad bold art 1" w:hint="cs"/>
          <w:sz w:val="28"/>
          <w:szCs w:val="28"/>
          <w:rtl/>
          <w:lang w:bidi="ar-SY"/>
        </w:rPr>
        <w:t>على من بذل ودفع</w:t>
      </w:r>
      <w:r w:rsidR="00601C82" w:rsidRPr="00F31C88">
        <w:rPr>
          <w:rFonts w:cs="mohammad bold art 1" w:hint="cs"/>
          <w:sz w:val="28"/>
          <w:szCs w:val="28"/>
          <w:rtl/>
          <w:lang w:bidi="ar-SY"/>
        </w:rPr>
        <w:t xml:space="preserve"> وأنفق</w:t>
      </w:r>
      <w:r w:rsidR="00DB3D08" w:rsidRPr="00F31C88">
        <w:rPr>
          <w:rFonts w:cs="mohammad bold art 1" w:hint="cs"/>
          <w:sz w:val="28"/>
          <w:szCs w:val="28"/>
          <w:rtl/>
          <w:lang w:bidi="ar-SY"/>
        </w:rPr>
        <w:t xml:space="preserve">، </w:t>
      </w:r>
      <w:r w:rsidRPr="00F31C88">
        <w:rPr>
          <w:rFonts w:cs="mohammad bold art 1" w:hint="cs"/>
          <w:sz w:val="28"/>
          <w:szCs w:val="28"/>
          <w:rtl/>
          <w:lang w:bidi="ar-SY"/>
        </w:rPr>
        <w:t>وجزى</w:t>
      </w:r>
      <w:r w:rsidR="001616B4" w:rsidRPr="00F31C88">
        <w:rPr>
          <w:rFonts w:cs="mohammad bold art 1" w:hint="cs"/>
          <w:sz w:val="28"/>
          <w:szCs w:val="28"/>
          <w:rtl/>
          <w:lang w:bidi="ar-SY"/>
        </w:rPr>
        <w:t xml:space="preserve"> </w:t>
      </w:r>
      <w:r w:rsidRPr="00F31C88">
        <w:rPr>
          <w:rFonts w:cs="mohammad bold art 1" w:hint="cs"/>
          <w:sz w:val="28"/>
          <w:szCs w:val="28"/>
          <w:rtl/>
          <w:lang w:bidi="ar-SY"/>
        </w:rPr>
        <w:t>خيراً من ساهم وساعد</w:t>
      </w:r>
      <w:bookmarkEnd w:id="0"/>
    </w:p>
    <w:sectPr w:rsidR="00170A9C" w:rsidRPr="00F31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ade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D0"/>
    <w:rsid w:val="001616B4"/>
    <w:rsid w:val="00170A9C"/>
    <w:rsid w:val="002D715C"/>
    <w:rsid w:val="00363D05"/>
    <w:rsid w:val="00431C16"/>
    <w:rsid w:val="00500F48"/>
    <w:rsid w:val="00601C82"/>
    <w:rsid w:val="00775AC5"/>
    <w:rsid w:val="008D089A"/>
    <w:rsid w:val="00984D61"/>
    <w:rsid w:val="00CE13D0"/>
    <w:rsid w:val="00DB3D08"/>
    <w:rsid w:val="00F3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601C82"/>
    <w:rPr>
      <w:i/>
      <w:iCs/>
    </w:rPr>
  </w:style>
  <w:style w:type="character" w:customStyle="1" w:styleId="apple-converted-space">
    <w:name w:val="apple-converted-space"/>
    <w:basedOn w:val="a0"/>
    <w:rsid w:val="00601C82"/>
  </w:style>
  <w:style w:type="paragraph" w:customStyle="1" w:styleId="Default">
    <w:name w:val="Default"/>
    <w:rsid w:val="00775AC5"/>
    <w:pPr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601C82"/>
    <w:rPr>
      <w:i/>
      <w:iCs/>
    </w:rPr>
  </w:style>
  <w:style w:type="character" w:customStyle="1" w:styleId="apple-converted-space">
    <w:name w:val="apple-converted-space"/>
    <w:basedOn w:val="a0"/>
    <w:rsid w:val="00601C82"/>
  </w:style>
  <w:style w:type="paragraph" w:customStyle="1" w:styleId="Default">
    <w:name w:val="Default"/>
    <w:rsid w:val="00775AC5"/>
    <w:pPr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F1D6AF-30D5-47D9-A451-52D1283E5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EngOw</dc:creator>
  <cp:lastModifiedBy>EngOw</cp:lastModifiedBy>
  <cp:revision>2</cp:revision>
  <dcterms:created xsi:type="dcterms:W3CDTF">2013-08-25T00:37:00Z</dcterms:created>
  <dcterms:modified xsi:type="dcterms:W3CDTF">2013-08-25T00:37:00Z</dcterms:modified>
</cp:coreProperties>
</file>